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A" w:rsidRPr="007E2C4A" w:rsidRDefault="007E2C4A" w:rsidP="007E2C4A">
      <w:pPr>
        <w:spacing w:after="6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7E2C4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Карта анализа планирования работы педагогов с детьми и родителями</w:t>
      </w:r>
      <w:r w:rsidRPr="007E2C4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  <w:t>по профилактике детского дорожно-транспортного травматизма</w:t>
      </w:r>
    </w:p>
    <w:p w:rsidR="007E2C4A" w:rsidRPr="007E2C4A" w:rsidRDefault="007E2C4A" w:rsidP="007E2C4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E2C4A" w:rsidRPr="007E2C4A" w:rsidRDefault="007E2C4A" w:rsidP="007E2C4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E2C4A" w:rsidRPr="007E2C4A" w:rsidRDefault="007E2C4A" w:rsidP="007E2C4A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E2C4A" w:rsidRPr="007E2C4A" w:rsidRDefault="007E2C4A" w:rsidP="007E2C4A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</w:t>
      </w:r>
      <w:r w:rsidRPr="007E2C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632"/>
        <w:gridCol w:w="1625"/>
        <w:gridCol w:w="1572"/>
      </w:tblGrid>
      <w:tr w:rsidR="007E2C4A" w:rsidRPr="007E2C4A" w:rsidTr="007E2C4A">
        <w:trPr>
          <w:trHeight w:val="452"/>
          <w:tblHeader/>
        </w:trPr>
        <w:tc>
          <w:tcPr>
            <w:tcW w:w="0" w:type="auto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7E2C4A" w:rsidRPr="007E2C4A" w:rsidTr="007E2C4A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7E2C4A" w:rsidRPr="007E2C4A" w:rsidRDefault="007E2C4A" w:rsidP="007E2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Выполняется полностью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Выполняется частично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Не</w:t>
            </w: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br/>
              <w:t>выполняется</w:t>
            </w:r>
          </w:p>
        </w:tc>
      </w:tr>
      <w:tr w:rsidR="007E2C4A" w:rsidRPr="007E2C4A" w:rsidTr="007E2C4A">
        <w:trPr>
          <w:trHeight w:val="302"/>
        </w:trPr>
        <w:tc>
          <w:tcPr>
            <w:tcW w:w="10139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Содержание </w:t>
            </w:r>
            <w:proofErr w:type="gramStart"/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(с учетом возраста детей)</w:t>
            </w: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детей с дорожными знаками и сигналами светофора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 основными частями дороги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 разными видами транспорта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 правилами поведения на дороге и в транспорте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с функциями регулировщика на дороге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02"/>
        </w:trPr>
        <w:tc>
          <w:tcPr>
            <w:tcW w:w="10139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2. Планирование разных видов деятельности (с учетом возраста детей)</w:t>
            </w: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Систематичность занятий по изучению ПДД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прогулки и экскурсии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Сюжетно-ролевые, дидактические, подвижные игры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иллюстраций, сюжетных картинок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праздники, досуги, развлечения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02"/>
        </w:trPr>
        <w:tc>
          <w:tcPr>
            <w:tcW w:w="10139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3. Планирование взаимодействия с родителями</w:t>
            </w: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групповые и индивидуальные консультации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47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Тематические собрания в различных формах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603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Совместные с детьми мероприятия на тему ПДД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362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C4A" w:rsidRPr="007E2C4A" w:rsidTr="007E2C4A">
        <w:trPr>
          <w:trHeight w:val="890"/>
        </w:trPr>
        <w:tc>
          <w:tcPr>
            <w:tcW w:w="531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E2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с социальными партнерами (участие в конкурсах, акциях, мероприятиях Недели безопасности дорожного движения)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C4A" w:rsidRPr="007E2C4A" w:rsidRDefault="007E2C4A" w:rsidP="007E2C4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5D5D" w:rsidRDefault="00535D5D">
      <w:bookmarkStart w:id="0" w:name="_GoBack"/>
      <w:bookmarkEnd w:id="0"/>
    </w:p>
    <w:sectPr w:rsidR="0053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4A"/>
    <w:rsid w:val="00535D5D"/>
    <w:rsid w:val="007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75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7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6686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2023-10-28T03:47:00Z</dcterms:created>
  <dcterms:modified xsi:type="dcterms:W3CDTF">2023-10-28T03:49:00Z</dcterms:modified>
</cp:coreProperties>
</file>