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2D" w:rsidRPr="0002412D" w:rsidRDefault="0002412D" w:rsidP="0002412D">
      <w:pPr>
        <w:spacing w:after="60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2412D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Карта контроля реализации регионального компонента</w:t>
      </w:r>
      <w:r w:rsidRPr="0002412D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br/>
        <w:t>через организацию различных видов детской деятельности</w:t>
      </w:r>
      <w:r w:rsidRPr="0002412D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br/>
        <w:t>по итогам наблюдения педагогического процесса</w:t>
      </w:r>
    </w:p>
    <w:p w:rsidR="0002412D" w:rsidRPr="0002412D" w:rsidRDefault="0002412D" w:rsidP="0002412D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02412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</w:t>
      </w:r>
      <w:r w:rsidRPr="0002412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412D" w:rsidRPr="0002412D" w:rsidRDefault="0002412D" w:rsidP="0002412D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02412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</w:t>
      </w:r>
      <w:r w:rsidRPr="0002412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02412D" w:rsidRPr="0002412D" w:rsidRDefault="0002412D" w:rsidP="0002412D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02412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  <w:r w:rsidRPr="0002412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02412D" w:rsidRPr="0002412D" w:rsidRDefault="0002412D" w:rsidP="0002412D">
      <w:pPr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02412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  <w:r w:rsidRPr="0002412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10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2130"/>
        <w:gridCol w:w="2657"/>
        <w:gridCol w:w="2649"/>
      </w:tblGrid>
      <w:tr w:rsidR="0002412D" w:rsidRPr="0002412D" w:rsidTr="0002412D">
        <w:trPr>
          <w:trHeight w:val="457"/>
          <w:tblHeader/>
        </w:trPr>
        <w:tc>
          <w:tcPr>
            <w:tcW w:w="0" w:type="auto"/>
            <w:vMerge w:val="restart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Вид детской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Критерии для внешней оценки организации ОД</w:t>
            </w:r>
          </w:p>
        </w:tc>
      </w:tr>
      <w:tr w:rsidR="0002412D" w:rsidRPr="0002412D" w:rsidTr="0002412D">
        <w:trPr>
          <w:trHeight w:val="146"/>
          <w:tblHeader/>
        </w:trPr>
        <w:tc>
          <w:tcPr>
            <w:tcW w:w="0" w:type="auto"/>
            <w:vMerge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vAlign w:val="center"/>
            <w:hideMark/>
          </w:tcPr>
          <w:p w:rsidR="0002412D" w:rsidRPr="0002412D" w:rsidRDefault="0002412D" w:rsidP="0002412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Уровень организации позволяет педагогу транслировать опыт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Организуется в образовательном процессе по региональному компоненту</w:t>
            </w:r>
            <w:r w:rsidRPr="0002412D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Отсутствует в образовательном процессе по региональному компоненту</w:t>
            </w:r>
            <w:r w:rsidRPr="0002412D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  <w:t> </w:t>
            </w:r>
          </w:p>
        </w:tc>
      </w:tr>
      <w:tr w:rsidR="0002412D" w:rsidRPr="0002412D" w:rsidTr="0002412D">
        <w:trPr>
          <w:trHeight w:val="36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12D" w:rsidRPr="0002412D" w:rsidTr="0002412D">
        <w:trPr>
          <w:trHeight w:val="36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12D" w:rsidRPr="0002412D" w:rsidTr="0002412D">
        <w:trPr>
          <w:trHeight w:val="36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12D" w:rsidRPr="0002412D" w:rsidTr="0002412D">
        <w:trPr>
          <w:trHeight w:val="609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12D" w:rsidRPr="0002412D" w:rsidTr="0002412D">
        <w:trPr>
          <w:trHeight w:val="36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Проектная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12D" w:rsidRPr="0002412D" w:rsidTr="0002412D">
        <w:trPr>
          <w:trHeight w:val="36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12D" w:rsidRPr="0002412D" w:rsidTr="0002412D">
        <w:trPr>
          <w:trHeight w:val="914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2412D" w:rsidRPr="0002412D" w:rsidTr="0002412D">
        <w:trPr>
          <w:trHeight w:val="36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12D" w:rsidRPr="0002412D" w:rsidTr="0002412D">
        <w:trPr>
          <w:trHeight w:val="36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2412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412D" w:rsidRPr="0002412D" w:rsidRDefault="0002412D" w:rsidP="0002412D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3E70" w:rsidRDefault="00743E70"/>
    <w:sectPr w:rsidR="0074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2D"/>
    <w:rsid w:val="0002412D"/>
    <w:rsid w:val="007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6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0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6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8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2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7229">
          <w:marLeft w:val="0"/>
          <w:marRight w:val="0"/>
          <w:marTop w:val="0"/>
          <w:marBottom w:val="900"/>
          <w:divBdr>
            <w:top w:val="single" w:sz="6" w:space="8" w:color="F7941D"/>
            <w:left w:val="single" w:sz="6" w:space="15" w:color="F7941D"/>
            <w:bottom w:val="single" w:sz="6" w:space="8" w:color="F7941D"/>
            <w:right w:val="single" w:sz="6" w:space="15" w:color="F7941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2023-10-28T04:03:00Z</dcterms:created>
  <dcterms:modified xsi:type="dcterms:W3CDTF">2023-10-28T04:05:00Z</dcterms:modified>
</cp:coreProperties>
</file>